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F5AD69D" w:rsidR="0085747A" w:rsidRPr="00696B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C099E">
        <w:rPr>
          <w:rFonts w:ascii="Corbel" w:hAnsi="Corbel"/>
          <w:iCs/>
          <w:smallCaps/>
          <w:sz w:val="24"/>
          <w:szCs w:val="24"/>
        </w:rPr>
        <w:t>202</w:t>
      </w:r>
      <w:r w:rsidR="000A422E">
        <w:rPr>
          <w:rFonts w:ascii="Corbel" w:hAnsi="Corbel"/>
          <w:iCs/>
          <w:smallCaps/>
          <w:sz w:val="24"/>
          <w:szCs w:val="24"/>
        </w:rPr>
        <w:t>0</w:t>
      </w:r>
      <w:r w:rsidR="00DC6D0C" w:rsidRPr="00BC099E">
        <w:rPr>
          <w:rFonts w:ascii="Corbel" w:hAnsi="Corbel"/>
          <w:iCs/>
          <w:smallCaps/>
          <w:sz w:val="24"/>
          <w:szCs w:val="24"/>
        </w:rPr>
        <w:t>-2023</w:t>
      </w:r>
      <w:r w:rsidR="00DC6D0C" w:rsidRPr="00696BD9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743604" w14:textId="1681918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A422E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0A422E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268C86A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2A134A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F7BA844" w:rsidR="0085747A" w:rsidRPr="009C54AE" w:rsidRDefault="00696BD9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BD9">
              <w:rPr>
                <w:rFonts w:ascii="Corbel" w:hAnsi="Corbel"/>
                <w:b w:val="0"/>
                <w:sz w:val="24"/>
                <w:szCs w:val="24"/>
              </w:rPr>
              <w:t>Narzędzia informatyczne w zarządzaniu projektami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36CAF46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96BD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96BD9">
              <w:rPr>
                <w:rFonts w:ascii="Corbel" w:hAnsi="Corbel"/>
                <w:b w:val="0"/>
                <w:sz w:val="24"/>
                <w:szCs w:val="24"/>
              </w:rPr>
              <w:t>/I/RP/C-1.2a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358FBEA" w:rsidR="0085747A" w:rsidRPr="00AC1E48" w:rsidRDefault="00AC1E48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1E4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C955B2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C099E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F0F68ED" w:rsidR="0085747A" w:rsidRPr="009C54AE" w:rsidRDefault="00C41B9B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563E09C" w:rsidR="0085747A" w:rsidRPr="009C54AE" w:rsidRDefault="00C41B9B" w:rsidP="00E738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DF1C743" w:rsidR="0085747A" w:rsidRPr="009C54AE" w:rsidRDefault="008962A4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696BD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D391E2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6F6C89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A02BBFE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Zawora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5428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428E2" w:rsidRPr="009C54AE" w14:paraId="174E29BA" w14:textId="77777777" w:rsidTr="005428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2534E6E0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5AB9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5F59D9C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3A1705D0" w:rsidR="005428E2" w:rsidRPr="00C65AB9" w:rsidRDefault="00ED2C4A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936B22D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5AB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750E60D" w:rsidR="0085747A" w:rsidRPr="009C54AE" w:rsidRDefault="005428E2" w:rsidP="37539B8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7539B83">
        <w:rPr>
          <w:rFonts w:ascii="MS Gothic" w:eastAsia="MS Gothic" w:hAnsi="MS Gothic" w:cs="MS Gothic"/>
          <w:b w:val="0"/>
        </w:rPr>
        <w:t>X</w:t>
      </w:r>
      <w:r w:rsidR="0085747A" w:rsidRPr="37539B83">
        <w:rPr>
          <w:rFonts w:ascii="Corbel" w:hAnsi="Corbel"/>
          <w:b w:val="0"/>
          <w:smallCaps w:val="0"/>
        </w:rPr>
        <w:t xml:space="preserve"> zajęcia w formie tradycyjne</w:t>
      </w:r>
      <w:r w:rsidR="0085747A" w:rsidRPr="37539B83">
        <w:rPr>
          <w:rFonts w:ascii="Corbel" w:hAnsi="Corbel"/>
          <w:b w:val="0"/>
          <w:smallCaps w:val="0"/>
          <w:szCs w:val="24"/>
        </w:rPr>
        <w:t>j</w:t>
      </w:r>
      <w:r w:rsidR="27462E8D" w:rsidRPr="37539B83">
        <w:rPr>
          <w:rFonts w:ascii="Corbel" w:hAnsi="Corbel"/>
          <w:b w:val="0"/>
          <w:smallCaps w:val="0"/>
          <w:szCs w:val="24"/>
        </w:rPr>
        <w:t xml:space="preserve"> lub z wykorzystaniem platformy Ms </w:t>
      </w:r>
      <w:proofErr w:type="spellStart"/>
      <w:r w:rsidR="27462E8D" w:rsidRPr="37539B8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24F05B07" w:rsidR="00E22FBC" w:rsidRPr="009C54AE" w:rsidRDefault="00E22FBC" w:rsidP="37539B8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7539B83">
        <w:rPr>
          <w:rFonts w:ascii="Corbel" w:hAnsi="Corbel"/>
          <w:smallCaps w:val="0"/>
        </w:rPr>
        <w:t xml:space="preserve">1.3 </w:t>
      </w:r>
      <w:r>
        <w:tab/>
      </w:r>
      <w:r w:rsidRPr="37539B83">
        <w:rPr>
          <w:rFonts w:ascii="Corbel" w:hAnsi="Corbel"/>
          <w:smallCaps w:val="0"/>
        </w:rPr>
        <w:t>For</w:t>
      </w:r>
      <w:r w:rsidR="00445970" w:rsidRPr="37539B83">
        <w:rPr>
          <w:rFonts w:ascii="Corbel" w:hAnsi="Corbel"/>
          <w:smallCaps w:val="0"/>
        </w:rPr>
        <w:t xml:space="preserve">ma zaliczenia przedmiotu </w:t>
      </w:r>
      <w:r w:rsidRPr="37539B83">
        <w:rPr>
          <w:rFonts w:ascii="Corbel" w:hAnsi="Corbel"/>
          <w:smallCaps w:val="0"/>
        </w:rPr>
        <w:t xml:space="preserve"> (z toku)</w:t>
      </w:r>
    </w:p>
    <w:p w14:paraId="78CF1EE0" w14:textId="3A52BE36" w:rsidR="009C54AE" w:rsidRDefault="3C0D0649" w:rsidP="37539B8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7539B83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57D0D222" w:rsidR="0085747A" w:rsidRPr="009C54AE" w:rsidRDefault="00194F1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programów pakietu Ms Office, wiedza i umiejętności z zakresu gospodarki finansowej przedsiębiorstw oraz oceny projektów gospodarczych.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94F11" w:rsidRPr="009C54AE" w14:paraId="1D38D5E6" w14:textId="77777777" w:rsidTr="00194F11">
        <w:tc>
          <w:tcPr>
            <w:tcW w:w="845" w:type="dxa"/>
            <w:vAlign w:val="center"/>
          </w:tcPr>
          <w:p w14:paraId="4B62A855" w14:textId="248BE5CF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5FBF1FE" w14:textId="77777777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Przygotowanie studentów do prawidłowego harmonogramowania, budowania zasobów oraz tworzenia powiązań w projektowaniu zdarzeń gospodarczych</w:t>
            </w:r>
          </w:p>
          <w:p w14:paraId="22E09820" w14:textId="4D7F752A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oraz skutecznego wyszukiwania gromadzenia i przetwarzania danych.</w:t>
            </w:r>
          </w:p>
        </w:tc>
      </w:tr>
      <w:tr w:rsidR="00194F11" w:rsidRPr="009C54AE" w14:paraId="2547E272" w14:textId="77777777" w:rsidTr="00194F11">
        <w:tc>
          <w:tcPr>
            <w:tcW w:w="845" w:type="dxa"/>
            <w:vAlign w:val="center"/>
          </w:tcPr>
          <w:p w14:paraId="28729CF7" w14:textId="0655BA7D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1E011E6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Doskonalenie umiejętności posługiwania się narzędziami informatycznymi do bilansowania zasobów i tworzenia budżetu projektu.</w:t>
            </w:r>
          </w:p>
        </w:tc>
      </w:tr>
      <w:tr w:rsidR="00194F11" w:rsidRPr="009C54AE" w14:paraId="0DF48945" w14:textId="77777777" w:rsidTr="00194F11">
        <w:tc>
          <w:tcPr>
            <w:tcW w:w="845" w:type="dxa"/>
            <w:vAlign w:val="center"/>
          </w:tcPr>
          <w:p w14:paraId="51C70595" w14:textId="3029BB49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4C02B610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Wykształcenie umiejętności analizy i nadzorowania przebiegu projektu.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E6CA9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E6CA9" w:rsidRPr="009C54AE" w14:paraId="2FAE894A" w14:textId="77777777" w:rsidTr="00AC1E48">
        <w:tc>
          <w:tcPr>
            <w:tcW w:w="1681" w:type="dxa"/>
            <w:vAlign w:val="center"/>
          </w:tcPr>
          <w:p w14:paraId="48E5C6E7" w14:textId="75C9D5F6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5B22277E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Stosuje arkusze kalkulacyjne, bazy danych jako źródło importu danych harmonogramu oraz zasobów.</w:t>
            </w:r>
          </w:p>
        </w:tc>
        <w:tc>
          <w:tcPr>
            <w:tcW w:w="1865" w:type="dxa"/>
            <w:vAlign w:val="center"/>
          </w:tcPr>
          <w:p w14:paraId="208BD672" w14:textId="4851E09E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EE6CA9" w:rsidRPr="009C54AE" w14:paraId="48B116A6" w14:textId="77777777" w:rsidTr="00AC1E48">
        <w:tc>
          <w:tcPr>
            <w:tcW w:w="1681" w:type="dxa"/>
            <w:vAlign w:val="center"/>
          </w:tcPr>
          <w:p w14:paraId="55D5A65C" w14:textId="3F866FE4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7F5473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Potrafi wykorzystując narzędzia informatyczne tworzyć różne wersje harmonogramów  budżetów projektu dostosowując je do specyfiki projektu.</w:t>
            </w:r>
          </w:p>
        </w:tc>
        <w:tc>
          <w:tcPr>
            <w:tcW w:w="1865" w:type="dxa"/>
            <w:vAlign w:val="center"/>
          </w:tcPr>
          <w:p w14:paraId="656E048A" w14:textId="66D7725A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EE6CA9" w:rsidRPr="009C54AE" w14:paraId="32BADA47" w14:textId="77777777" w:rsidTr="00AC1E48">
        <w:tc>
          <w:tcPr>
            <w:tcW w:w="1681" w:type="dxa"/>
            <w:vAlign w:val="center"/>
          </w:tcPr>
          <w:p w14:paraId="4CBEB17A" w14:textId="3C471139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0D6C8184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Rozwiązuje  przy pomocy narzędzi informatycznych problemy z  zasobami , wizualizuje, nadzoruje  i rozlicza przyjęty do realizacji projekt.</w:t>
            </w:r>
          </w:p>
        </w:tc>
        <w:tc>
          <w:tcPr>
            <w:tcW w:w="1865" w:type="dxa"/>
            <w:vAlign w:val="center"/>
          </w:tcPr>
          <w:p w14:paraId="01A15E56" w14:textId="77777777" w:rsid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BA6A2A8" w14:textId="1E269E6C" w:rsidR="00816904" w:rsidRPr="009C54AE" w:rsidRDefault="00816904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EE6CA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6CA9" w:rsidRPr="009C54AE" w14:paraId="1C230FF5" w14:textId="77777777" w:rsidTr="00EE6CA9">
        <w:tc>
          <w:tcPr>
            <w:tcW w:w="9520" w:type="dxa"/>
          </w:tcPr>
          <w:p w14:paraId="59B5524C" w14:textId="44CF7DBF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Wprowadzanie danych do harmonogramu oraz zasobów, import danych z wykorzystaniem </w:t>
            </w:r>
          </w:p>
        </w:tc>
      </w:tr>
      <w:tr w:rsidR="00EE6CA9" w:rsidRPr="009C54AE" w14:paraId="7BDBAFB0" w14:textId="77777777" w:rsidTr="00EE6CA9">
        <w:tc>
          <w:tcPr>
            <w:tcW w:w="9520" w:type="dxa"/>
          </w:tcPr>
          <w:p w14:paraId="0827D9D0" w14:textId="6717E06D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źródeł zewnętrznych arkusza kalkulacyjnego i baz danych. Tworzenie  i zmiana typów powiązań pomiędzy zdarzeniami, łączenie zasobów i zadań. </w:t>
            </w:r>
          </w:p>
        </w:tc>
      </w:tr>
      <w:tr w:rsidR="00EE6CA9" w:rsidRPr="009C54AE" w14:paraId="52C24D11" w14:textId="77777777" w:rsidTr="00EE6CA9">
        <w:tc>
          <w:tcPr>
            <w:tcW w:w="9520" w:type="dxa"/>
          </w:tcPr>
          <w:p w14:paraId="35EFFCCE" w14:textId="1A099FD9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Przygotowanie i analiza różnych wersji projektu. Projekty bazowe. Zasady i  sposoby bilansowania zasobów. Tworzenie budżetu projektu.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62F05" w14:textId="77777777" w:rsidR="00EE6CA9" w:rsidRPr="00EE6CA9" w:rsidRDefault="00EE6CA9" w:rsidP="00EE6CA9">
      <w:pPr>
        <w:rPr>
          <w:rFonts w:ascii="Corbel" w:hAnsi="Corbel"/>
          <w:i/>
          <w:sz w:val="20"/>
          <w:szCs w:val="20"/>
        </w:rPr>
      </w:pPr>
      <w:r w:rsidRPr="00EE6CA9">
        <w:rPr>
          <w:rFonts w:ascii="Corbel" w:hAnsi="Corbel"/>
          <w:i/>
          <w:sz w:val="20"/>
          <w:szCs w:val="20"/>
        </w:rPr>
        <w:t>Ćwiczenia: praca w laboratorium komputerowym, prezentacja multimedialna ćwiczeń do rozwiązania, objaśnienia słowne stosowanych procedur, praca w grupie, studium przypadków.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E6CA9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E6CA9" w:rsidRPr="009C54AE" w14:paraId="5FC256E6" w14:textId="77777777" w:rsidTr="00AC1E48">
        <w:tc>
          <w:tcPr>
            <w:tcW w:w="1962" w:type="dxa"/>
            <w:vAlign w:val="center"/>
          </w:tcPr>
          <w:p w14:paraId="1B521E17" w14:textId="37C544A2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8591A5E" w14:textId="119FBD3D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 xml:space="preserve">ocena udzielanych odpowiedzi w trakcie rozwiązywania przykładów, ocena projektu </w:t>
            </w:r>
          </w:p>
        </w:tc>
        <w:tc>
          <w:tcPr>
            <w:tcW w:w="2117" w:type="dxa"/>
            <w:vAlign w:val="center"/>
          </w:tcPr>
          <w:p w14:paraId="4D5562F6" w14:textId="382B8CED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2D84DE03" w14:textId="77777777" w:rsidTr="00AC1E48">
        <w:tc>
          <w:tcPr>
            <w:tcW w:w="1962" w:type="dxa"/>
            <w:vAlign w:val="center"/>
          </w:tcPr>
          <w:p w14:paraId="3D8CA619" w14:textId="5BADB9EC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32C2781D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ocena projektu</w:t>
            </w:r>
          </w:p>
        </w:tc>
        <w:tc>
          <w:tcPr>
            <w:tcW w:w="2117" w:type="dxa"/>
            <w:vAlign w:val="center"/>
          </w:tcPr>
          <w:p w14:paraId="69C1090B" w14:textId="6986C128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03B8D443" w14:textId="77777777" w:rsidTr="00AC1E48">
        <w:tc>
          <w:tcPr>
            <w:tcW w:w="1962" w:type="dxa"/>
            <w:vAlign w:val="center"/>
          </w:tcPr>
          <w:p w14:paraId="4F8A6C6D" w14:textId="25E6C1D0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6E7E52" w14:textId="6008161F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ocena projektu</w:t>
            </w:r>
          </w:p>
        </w:tc>
        <w:tc>
          <w:tcPr>
            <w:tcW w:w="2117" w:type="dxa"/>
            <w:vAlign w:val="center"/>
          </w:tcPr>
          <w:p w14:paraId="05F0D8C6" w14:textId="3145881E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2A8B1270" w14:textId="77777777" w:rsidTr="00AC1E48">
        <w:tc>
          <w:tcPr>
            <w:tcW w:w="1962" w:type="dxa"/>
            <w:vAlign w:val="center"/>
          </w:tcPr>
          <w:p w14:paraId="3E00923E" w14:textId="20A5FC91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6F72931" w14:textId="5C8E8729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vAlign w:val="center"/>
          </w:tcPr>
          <w:p w14:paraId="42F42061" w14:textId="62E4248E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37539B83">
        <w:tc>
          <w:tcPr>
            <w:tcW w:w="9670" w:type="dxa"/>
          </w:tcPr>
          <w:p w14:paraId="27E24DC2" w14:textId="77777777" w:rsidR="00EE6CA9" w:rsidRPr="00EE6CA9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2FCDCF70" w14:textId="77777777" w:rsidR="00EE6CA9" w:rsidRPr="00EE6CA9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 xml:space="preserve">zaliczenie z oceną na podstawie ocen cząstkowych (projekt, bieżąca prezentacja na zajęciach rezultatów rozwiązywanych przykładów). </w:t>
            </w:r>
          </w:p>
          <w:p w14:paraId="54225531" w14:textId="6B21147B" w:rsidR="0085747A" w:rsidRPr="009C54AE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>Ocena 3,0 wymaga zdobycia 51% maksymalnej ilości punktów przypisanych do</w:t>
            </w:r>
            <w:r w:rsidR="00072E21" w:rsidRPr="37539B8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7539B83">
              <w:rPr>
                <w:rFonts w:ascii="Corbel" w:hAnsi="Corbel"/>
                <w:b w:val="0"/>
                <w:smallCaps w:val="0"/>
              </w:rPr>
              <w:t>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072E21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2E21" w:rsidRPr="009C54AE" w14:paraId="41D7342E" w14:textId="77777777" w:rsidTr="00072E21">
        <w:tc>
          <w:tcPr>
            <w:tcW w:w="4902" w:type="dxa"/>
          </w:tcPr>
          <w:p w14:paraId="336857A1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14E1A7A4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72E21" w:rsidRPr="009C54AE" w14:paraId="14748C99" w14:textId="77777777" w:rsidTr="00072E21">
        <w:tc>
          <w:tcPr>
            <w:tcW w:w="4902" w:type="dxa"/>
          </w:tcPr>
          <w:p w14:paraId="77F9A71E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FE8EFCF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2E21" w:rsidRPr="009C54AE" w14:paraId="41367D30" w14:textId="77777777" w:rsidTr="00072E21">
        <w:tc>
          <w:tcPr>
            <w:tcW w:w="4902" w:type="dxa"/>
          </w:tcPr>
          <w:p w14:paraId="4F573F09" w14:textId="4054F63E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164498A4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072E21" w:rsidRPr="009C54AE" w14:paraId="45A3E8D7" w14:textId="77777777" w:rsidTr="00072E21">
        <w:tc>
          <w:tcPr>
            <w:tcW w:w="4902" w:type="dxa"/>
          </w:tcPr>
          <w:p w14:paraId="626D78EC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60A08725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72E21" w:rsidRPr="009C54AE" w14:paraId="761AF2EE" w14:textId="77777777" w:rsidTr="00072E21">
        <w:tc>
          <w:tcPr>
            <w:tcW w:w="4902" w:type="dxa"/>
          </w:tcPr>
          <w:p w14:paraId="3C28658F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096D7FCB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37539B83">
        <w:trPr>
          <w:trHeight w:val="397"/>
        </w:trPr>
        <w:tc>
          <w:tcPr>
            <w:tcW w:w="5000" w:type="pct"/>
          </w:tcPr>
          <w:p w14:paraId="7EC775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21C47F" w14:textId="77777777" w:rsidR="00072E21" w:rsidRPr="00072E21" w:rsidRDefault="00072E21" w:rsidP="00072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Wilczewski S. MS Project 2013 i MS Project Server 2013. Efektywne zarządzanie projektem i portfelem projektów,  Wyd.  Helion, Gliwice 2014. </w:t>
            </w:r>
          </w:p>
          <w:p w14:paraId="50F2B9B2" w14:textId="339CFF5A" w:rsidR="00072E21" w:rsidRPr="009C54AE" w:rsidRDefault="00072E21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>2.</w:t>
            </w:r>
            <w:r>
              <w:tab/>
            </w:r>
            <w:proofErr w:type="spellStart"/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>Hales</w:t>
            </w:r>
            <w:proofErr w:type="spellEnd"/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C. (red.), Wykorzystanie narzędzi informatycznych w naukach ekonomicznych. Przykłady i zadania, Wyd. Uniwersytetu Rzeszowskiego, Rzeszów 2007. </w:t>
            </w:r>
          </w:p>
        </w:tc>
      </w:tr>
      <w:tr w:rsidR="0085747A" w:rsidRPr="009C54AE" w14:paraId="6F6FB0B1" w14:textId="77777777" w:rsidTr="37539B83">
        <w:trPr>
          <w:trHeight w:val="397"/>
        </w:trPr>
        <w:tc>
          <w:tcPr>
            <w:tcW w:w="5000" w:type="pct"/>
          </w:tcPr>
          <w:p w14:paraId="5FFDD44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F17CF12" w14:textId="36A681C0" w:rsidR="00072E21" w:rsidRPr="009C54AE" w:rsidRDefault="00072E2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Kopczewski</w:t>
            </w:r>
            <w:proofErr w:type="spellEnd"/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Alfabet zarządzania projektami. Wyd. Helion, Gliwice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9E391" w14:textId="77777777" w:rsidR="00F50CA9" w:rsidRDefault="00F50CA9" w:rsidP="00C16ABF">
      <w:pPr>
        <w:spacing w:after="0" w:line="240" w:lineRule="auto"/>
      </w:pPr>
      <w:r>
        <w:separator/>
      </w:r>
    </w:p>
  </w:endnote>
  <w:endnote w:type="continuationSeparator" w:id="0">
    <w:p w14:paraId="09A0E32D" w14:textId="77777777" w:rsidR="00F50CA9" w:rsidRDefault="00F50C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EACC5" w14:textId="77777777" w:rsidR="00F50CA9" w:rsidRDefault="00F50CA9" w:rsidP="00C16ABF">
      <w:pPr>
        <w:spacing w:after="0" w:line="240" w:lineRule="auto"/>
      </w:pPr>
      <w:r>
        <w:separator/>
      </w:r>
    </w:p>
  </w:footnote>
  <w:footnote w:type="continuationSeparator" w:id="0">
    <w:p w14:paraId="7F970E5C" w14:textId="77777777" w:rsidR="00F50CA9" w:rsidRDefault="00F50CA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E21"/>
    <w:rsid w:val="000742DC"/>
    <w:rsid w:val="00084C12"/>
    <w:rsid w:val="0009462C"/>
    <w:rsid w:val="00094B12"/>
    <w:rsid w:val="00096C46"/>
    <w:rsid w:val="000A296F"/>
    <w:rsid w:val="000A2A28"/>
    <w:rsid w:val="000A3CDF"/>
    <w:rsid w:val="000A422E"/>
    <w:rsid w:val="000B192D"/>
    <w:rsid w:val="000B28EE"/>
    <w:rsid w:val="000B3E37"/>
    <w:rsid w:val="000D04B0"/>
    <w:rsid w:val="000F1C57"/>
    <w:rsid w:val="000F30D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4F11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134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B9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813"/>
    <w:rsid w:val="004D5282"/>
    <w:rsid w:val="004F1551"/>
    <w:rsid w:val="004F55A3"/>
    <w:rsid w:val="004F569C"/>
    <w:rsid w:val="0050496F"/>
    <w:rsid w:val="00513B6F"/>
    <w:rsid w:val="00517C63"/>
    <w:rsid w:val="00530AD5"/>
    <w:rsid w:val="005363C4"/>
    <w:rsid w:val="00536BDE"/>
    <w:rsid w:val="005428E2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B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6904"/>
    <w:rsid w:val="0081707E"/>
    <w:rsid w:val="008449B3"/>
    <w:rsid w:val="008552A2"/>
    <w:rsid w:val="0085747A"/>
    <w:rsid w:val="00884922"/>
    <w:rsid w:val="00885F64"/>
    <w:rsid w:val="008917F9"/>
    <w:rsid w:val="008962A4"/>
    <w:rsid w:val="008A3F1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1E4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A40"/>
    <w:rsid w:val="00B3130B"/>
    <w:rsid w:val="00B40ADB"/>
    <w:rsid w:val="00B43B77"/>
    <w:rsid w:val="00B43E80"/>
    <w:rsid w:val="00B47F98"/>
    <w:rsid w:val="00B607DB"/>
    <w:rsid w:val="00B66529"/>
    <w:rsid w:val="00B75946"/>
    <w:rsid w:val="00B8056E"/>
    <w:rsid w:val="00B819C8"/>
    <w:rsid w:val="00B82308"/>
    <w:rsid w:val="00B90885"/>
    <w:rsid w:val="00BB520A"/>
    <w:rsid w:val="00BC099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5AB9"/>
    <w:rsid w:val="00C67E92"/>
    <w:rsid w:val="00C70A26"/>
    <w:rsid w:val="00C766DF"/>
    <w:rsid w:val="00C94B98"/>
    <w:rsid w:val="00C970F0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383D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2C4A"/>
    <w:rsid w:val="00ED32D2"/>
    <w:rsid w:val="00EE32DE"/>
    <w:rsid w:val="00EE5457"/>
    <w:rsid w:val="00EE6CA9"/>
    <w:rsid w:val="00F070AB"/>
    <w:rsid w:val="00F17567"/>
    <w:rsid w:val="00F27A7B"/>
    <w:rsid w:val="00F50CA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332526"/>
    <w:rsid w:val="196E2716"/>
    <w:rsid w:val="27462E8D"/>
    <w:rsid w:val="31340833"/>
    <w:rsid w:val="37539B83"/>
    <w:rsid w:val="3C0D0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22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22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5617F-C1A8-4330-9FFB-204BC47228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170454-7825-4BFE-A24A-7FA7AF94B5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1BCE47-D464-49F3-ADBA-D40273830F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B04B4A-9793-4E6F-8679-A6511F08C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759</Words>
  <Characters>4554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Ewelina Rabiej</cp:lastModifiedBy>
  <cp:revision>11</cp:revision>
  <cp:lastPrinted>2019-02-06T12:12:00Z</cp:lastPrinted>
  <dcterms:created xsi:type="dcterms:W3CDTF">2020-12-15T14:00:00Z</dcterms:created>
  <dcterms:modified xsi:type="dcterms:W3CDTF">2021-11-02T20:29:00Z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